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附件二</w:t>
      </w:r>
    </w:p>
    <w:p>
      <w:pPr>
        <w:spacing w:line="500" w:lineRule="exact"/>
        <w:jc w:val="center"/>
        <w:rPr>
          <w:rFonts w:ascii="仿宋" w:hAnsi="仿宋" w:eastAsia="仿宋"/>
          <w:b/>
          <w:color w:val="000000"/>
          <w:sz w:val="30"/>
          <w:szCs w:val="30"/>
        </w:rPr>
      </w:pPr>
      <w:bookmarkStart w:id="0" w:name="_GoBack"/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南京邮电大学会议费决算表</w:t>
      </w:r>
    </w:p>
    <w:bookmarkEnd w:id="0"/>
    <w:p>
      <w:pPr>
        <w:widowControl/>
        <w:shd w:val="clear" w:color="auto" w:fill="FFFFFF"/>
        <w:spacing w:before="100" w:beforeAutospacing="1" w:after="100" w:afterAutospacing="1" w:line="30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主办（承办）单位：                         校外协办单位：             </w:t>
      </w:r>
    </w:p>
    <w:tbl>
      <w:tblPr>
        <w:tblStyle w:val="3"/>
        <w:tblW w:w="9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850"/>
        <w:gridCol w:w="2835"/>
        <w:gridCol w:w="314"/>
        <w:gridCol w:w="820"/>
        <w:gridCol w:w="142"/>
        <w:gridCol w:w="851"/>
        <w:gridCol w:w="850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93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会议名称</w:t>
            </w:r>
          </w:p>
        </w:tc>
        <w:tc>
          <w:tcPr>
            <w:tcW w:w="7493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93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会期及时间</w:t>
            </w:r>
          </w:p>
        </w:tc>
        <w:tc>
          <w:tcPr>
            <w:tcW w:w="7493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年   月   日 至     年   月   日共   天（含报到及离会时间）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93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举办地点及场所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项目经费号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93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会议主题及相关说明</w:t>
            </w:r>
          </w:p>
        </w:tc>
        <w:tc>
          <w:tcPr>
            <w:tcW w:w="7493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093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参会对象</w:t>
            </w:r>
          </w:p>
        </w:tc>
        <w:tc>
          <w:tcPr>
            <w:tcW w:w="7493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93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会议规模（人数）</w:t>
            </w:r>
          </w:p>
        </w:tc>
        <w:tc>
          <w:tcPr>
            <w:tcW w:w="7493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共    人，其中外地代表    人，本地代表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09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会议费支出及相关支出决算：合计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元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伙食费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  元/天*  人*  天=     元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交通费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9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住宿费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  元/天*  人*  天=     元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场租费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9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会议费支出小计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9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专家  咨询费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  元/人*    人=        元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特邀代表城市间交通费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专项业务考察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9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  元/天*  人*  天=     元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文集出版费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9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相关支出小计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93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会议经费来源：</w:t>
            </w:r>
          </w:p>
          <w:p>
            <w:pPr>
              <w:widowControl/>
              <w:spacing w:before="100" w:beforeAutospacing="1" w:after="100" w:afterAutospacing="1" w:line="3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合计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元</w:t>
            </w:r>
          </w:p>
        </w:tc>
        <w:tc>
          <w:tcPr>
            <w:tcW w:w="7493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财政专项拨款 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元；科研（项目）经费 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元；学校拨款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元；收取会议费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元；校外单位资助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元；其他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093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其他说明事项</w:t>
            </w:r>
          </w:p>
        </w:tc>
        <w:tc>
          <w:tcPr>
            <w:tcW w:w="7493" w:type="dxa"/>
            <w:gridSpan w:val="8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93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单位负责人（项目负责人）审批</w:t>
            </w:r>
          </w:p>
        </w:tc>
        <w:tc>
          <w:tcPr>
            <w:tcW w:w="7493" w:type="dxa"/>
            <w:gridSpan w:val="8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line="300" w:lineRule="exact"/>
        <w:jc w:val="left"/>
        <w:rPr>
          <w:rFonts w:ascii="仿宋" w:hAnsi="仿宋" w:eastAsia="仿宋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18"/>
          <w:szCs w:val="18"/>
        </w:rPr>
        <w:t>会议经办人：           联系电话：                       填报时间：     年    月    日</w:t>
      </w:r>
    </w:p>
    <w:p>
      <w:pPr>
        <w:widowControl/>
        <w:shd w:val="clear" w:color="auto" w:fill="FFFFFF"/>
        <w:spacing w:line="300" w:lineRule="exact"/>
        <w:jc w:val="left"/>
        <w:rPr>
          <w:rFonts w:ascii="仿宋" w:hAnsi="仿宋" w:eastAsia="仿宋" w:cs="宋体"/>
          <w:color w:val="000000"/>
          <w:kern w:val="0"/>
          <w:sz w:val="18"/>
          <w:szCs w:val="18"/>
        </w:rPr>
      </w:pPr>
    </w:p>
    <w:p>
      <w:pPr>
        <w:widowControl/>
        <w:shd w:val="clear" w:color="auto" w:fill="FFFFFF"/>
        <w:spacing w:line="300" w:lineRule="exact"/>
        <w:jc w:val="left"/>
        <w:rPr>
          <w:rFonts w:ascii="仿宋" w:hAnsi="仿宋" w:eastAsia="仿宋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18"/>
          <w:szCs w:val="18"/>
        </w:rPr>
        <w:t xml:space="preserve">填表说明： </w:t>
      </w:r>
    </w:p>
    <w:p>
      <w:pPr>
        <w:widowControl/>
        <w:shd w:val="clear" w:color="auto" w:fill="FFFFFF"/>
        <w:spacing w:line="300" w:lineRule="exact"/>
        <w:jc w:val="left"/>
        <w:rPr>
          <w:rFonts w:ascii="仿宋" w:hAnsi="仿宋" w:eastAsia="仿宋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18"/>
          <w:szCs w:val="18"/>
        </w:rPr>
        <w:t xml:space="preserve"> 1、各单位会议结束后应在30天内到财务处办理报销手续。                                               </w:t>
      </w:r>
    </w:p>
    <w:p>
      <w:pPr>
        <w:widowControl/>
        <w:shd w:val="clear" w:color="auto" w:fill="FFFFFF"/>
        <w:spacing w:line="300" w:lineRule="exact"/>
        <w:jc w:val="left"/>
        <w:rPr>
          <w:rFonts w:ascii="仿宋" w:hAnsi="仿宋" w:eastAsia="仿宋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18"/>
          <w:szCs w:val="18"/>
        </w:rPr>
        <w:t xml:space="preserve"> 2、会议费报销时须提供经审批的《南京邮电大学会议审批及会议费预算表》、《南京邮电大学会议费决算表》、会议通知（包含会议议程、参会人员等）、实际参会人员签到表、会议费合同或协议、与会议费用相关的票据、会议服务单位提供的费用原始明细单据（需票据开具单位签字盖章）、电子结算单（支付凭条）等凭证。</w:t>
      </w:r>
    </w:p>
    <w:p>
      <w:pPr>
        <w:widowControl/>
        <w:shd w:val="clear" w:color="auto" w:fill="FFFFFF"/>
        <w:spacing w:line="300" w:lineRule="exact"/>
        <w:jc w:val="left"/>
        <w:rPr>
          <w:rFonts w:hint="eastAsia"/>
        </w:rPr>
      </w:pPr>
      <w:r>
        <w:rPr>
          <w:rFonts w:hint="eastAsia" w:ascii="仿宋" w:hAnsi="仿宋" w:eastAsia="仿宋" w:cs="宋体"/>
          <w:color w:val="000000"/>
          <w:kern w:val="0"/>
          <w:sz w:val="18"/>
          <w:szCs w:val="18"/>
        </w:rPr>
        <w:t>3、会议费支出与其他相关支出应集中一次性报销，不得分次拆零报销。</w:t>
      </w:r>
    </w:p>
    <w:p/>
    <w:sectPr>
      <w:pgSz w:w="11906" w:h="16838"/>
      <w:pgMar w:top="1134" w:right="1531" w:bottom="1985" w:left="1134" w:header="851" w:footer="1644" w:gutter="0"/>
      <w:pgNumType w:fmt="numberInDash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06EF6"/>
    <w:rsid w:val="13106E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2018-10-12T05:48:00Z</dcterms:created>
  <dc:creator>程月</dc:creator>
  <cp:lastModifiedBy>程月</cp:lastModifiedBy>
  <dcterms:modified xsi:type="dcterms:W3CDTF">2018-10-12T05:48:51Z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